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A2287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DJEČJI VRTIĆ „LAĐICA“</w:t>
      </w:r>
    </w:p>
    <w:p w14:paraId="180B8450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Ulica bana Josipa Jelačića 26</w:t>
      </w:r>
    </w:p>
    <w:p w14:paraId="0CDFC0DD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35425 Davor</w:t>
      </w:r>
    </w:p>
    <w:p w14:paraId="7EF6A2EA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OIB 98940052971</w:t>
      </w:r>
    </w:p>
    <w:p w14:paraId="20805721" w14:textId="56D4F9E5" w:rsidR="00F9242B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769B452E" w14:textId="5459008D" w:rsidR="00F9242B" w:rsidRDefault="00F9242B" w:rsidP="00F9242B">
      <w:pPr>
        <w:rPr>
          <w:rFonts w:asciiTheme="minorHAnsi" w:hAnsiTheme="minorHAnsi" w:cstheme="minorHAnsi"/>
          <w:i/>
          <w:lang w:val="hr-HR"/>
        </w:rPr>
      </w:pPr>
    </w:p>
    <w:p w14:paraId="7576F9B6" w14:textId="77777777" w:rsidR="004F1F98" w:rsidRPr="009D183C" w:rsidRDefault="004F1F98" w:rsidP="00F9242B">
      <w:pPr>
        <w:rPr>
          <w:rFonts w:asciiTheme="minorHAnsi" w:hAnsiTheme="minorHAnsi" w:cstheme="minorHAnsi"/>
          <w:i/>
          <w:lang w:val="hr-HR"/>
        </w:rPr>
      </w:pPr>
    </w:p>
    <w:p w14:paraId="3DB9FEC1" w14:textId="3792D321" w:rsidR="00F9242B" w:rsidRPr="009D183C" w:rsidRDefault="00395913" w:rsidP="00F9242B">
      <w:pPr>
        <w:jc w:val="both"/>
        <w:rPr>
          <w:rFonts w:asciiTheme="minorHAnsi" w:hAnsiTheme="minorHAnsi" w:cstheme="minorHAnsi"/>
          <w:iCs/>
          <w:lang w:val="hr-HR"/>
        </w:rPr>
      </w:pPr>
      <w:r w:rsidRPr="00395913">
        <w:rPr>
          <w:rFonts w:asciiTheme="minorHAnsi" w:hAnsiTheme="minorHAnsi" w:cstheme="minorHAnsi"/>
          <w:iCs/>
          <w:lang w:val="hr-HR"/>
        </w:rPr>
        <w:t>Temeljem članka 81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do 86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Zakona o Proračunu ("Narodne novine" 144/21), Pravilnika o polugodišnjem i godišnjem izvještaju o izvršenju Proračuna</w:t>
      </w:r>
      <w:r w:rsidR="007A4821">
        <w:rPr>
          <w:rFonts w:asciiTheme="minorHAnsi" w:hAnsiTheme="minorHAnsi" w:cstheme="minorHAnsi"/>
          <w:iCs/>
          <w:lang w:val="hr-HR"/>
        </w:rPr>
        <w:t xml:space="preserve"> i Financijskog plana</w:t>
      </w:r>
      <w:r w:rsidRPr="00395913">
        <w:rPr>
          <w:rFonts w:asciiTheme="minorHAnsi" w:hAnsiTheme="minorHAnsi" w:cstheme="minorHAnsi"/>
          <w:iCs/>
          <w:lang w:val="hr-HR"/>
        </w:rPr>
        <w:t xml:space="preserve"> (N.N. </w:t>
      </w:r>
      <w:proofErr w:type="spellStart"/>
      <w:r w:rsidRPr="00395913">
        <w:rPr>
          <w:rFonts w:asciiTheme="minorHAnsi" w:hAnsiTheme="minorHAnsi" w:cstheme="minorHAnsi"/>
          <w:iCs/>
          <w:lang w:val="hr-HR"/>
        </w:rPr>
        <w:t>br</w:t>
      </w:r>
      <w:proofErr w:type="spellEnd"/>
      <w:r w:rsidRPr="00395913">
        <w:rPr>
          <w:rFonts w:asciiTheme="minorHAnsi" w:hAnsiTheme="minorHAnsi" w:cstheme="minorHAnsi"/>
          <w:iCs/>
          <w:lang w:val="hr-HR"/>
        </w:rPr>
        <w:t xml:space="preserve"> </w:t>
      </w:r>
      <w:r w:rsidR="007A4821">
        <w:rPr>
          <w:rFonts w:asciiTheme="minorHAnsi" w:hAnsiTheme="minorHAnsi" w:cstheme="minorHAnsi"/>
          <w:iCs/>
          <w:lang w:val="hr-HR"/>
        </w:rPr>
        <w:t>85/23</w:t>
      </w:r>
      <w:r w:rsidRPr="00395913">
        <w:rPr>
          <w:rFonts w:asciiTheme="minorHAnsi" w:hAnsiTheme="minorHAnsi" w:cstheme="minorHAnsi"/>
          <w:iCs/>
          <w:lang w:val="hr-HR"/>
        </w:rPr>
        <w:t>)</w:t>
      </w:r>
      <w:r w:rsidR="003B2CB2">
        <w:rPr>
          <w:rFonts w:asciiTheme="minorHAnsi" w:hAnsiTheme="minorHAnsi" w:cstheme="minorHAnsi"/>
          <w:iCs/>
          <w:lang w:val="hr-HR"/>
        </w:rPr>
        <w:t>,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Upravno vijeće na </w:t>
      </w:r>
      <w:r w:rsidR="007A4821">
        <w:rPr>
          <w:rFonts w:asciiTheme="minorHAnsi" w:hAnsiTheme="minorHAnsi" w:cstheme="minorHAnsi"/>
          <w:iCs/>
          <w:lang w:val="hr-HR"/>
        </w:rPr>
        <w:t>45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sjednici održanoj dana </w:t>
      </w:r>
      <w:r w:rsidR="007A4821">
        <w:rPr>
          <w:rFonts w:asciiTheme="minorHAnsi" w:hAnsiTheme="minorHAnsi" w:cstheme="minorHAnsi"/>
          <w:iCs/>
          <w:lang w:val="hr-HR"/>
        </w:rPr>
        <w:t>16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</w:t>
      </w:r>
      <w:r>
        <w:rPr>
          <w:rFonts w:asciiTheme="minorHAnsi" w:hAnsiTheme="minorHAnsi" w:cstheme="minorHAnsi"/>
          <w:iCs/>
          <w:lang w:val="hr-HR"/>
        </w:rPr>
        <w:t>srpnja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202</w:t>
      </w:r>
      <w:r w:rsidR="007A4821">
        <w:rPr>
          <w:rFonts w:asciiTheme="minorHAnsi" w:hAnsiTheme="minorHAnsi" w:cstheme="minorHAnsi"/>
          <w:iCs/>
          <w:lang w:val="hr-HR"/>
        </w:rPr>
        <w:t>5</w:t>
      </w:r>
      <w:r w:rsidR="00F9242B" w:rsidRPr="009D183C">
        <w:rPr>
          <w:rFonts w:asciiTheme="minorHAnsi" w:hAnsiTheme="minorHAnsi" w:cstheme="minorHAnsi"/>
          <w:iCs/>
          <w:lang w:val="hr-HR"/>
        </w:rPr>
        <w:t>. godine donijelo je</w:t>
      </w:r>
    </w:p>
    <w:p w14:paraId="236F147F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77721291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6E3F3AFC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0AC6CE8F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 xml:space="preserve">   O D L U K U</w:t>
      </w:r>
    </w:p>
    <w:p w14:paraId="07EF04E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79C4AFD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>O</w:t>
      </w:r>
    </w:p>
    <w:p w14:paraId="41F5BEC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0BA49D4E" w14:textId="578CF4EC" w:rsidR="00F9242B" w:rsidRDefault="00395913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 xml:space="preserve">usvajanju polugodišnjeg izvještaja o izvršenju Financijskog plana </w:t>
      </w:r>
    </w:p>
    <w:p w14:paraId="7F583449" w14:textId="06A4563F" w:rsidR="00395913" w:rsidRPr="009D183C" w:rsidRDefault="00395913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Dječjeg vrtića „Lađica“</w:t>
      </w:r>
    </w:p>
    <w:p w14:paraId="453377F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628E85F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10B62DE6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380B89E0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2DB52E7E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21657F93" w14:textId="5983EF71" w:rsidR="00F9242B" w:rsidRDefault="003B2CB2" w:rsidP="00F9242B">
      <w:pPr>
        <w:jc w:val="both"/>
        <w:rPr>
          <w:rFonts w:asciiTheme="minorHAnsi" w:hAnsiTheme="minorHAnsi" w:cstheme="minorHAnsi"/>
          <w:bCs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Ovom Odlukom </w:t>
      </w:r>
      <w:r w:rsidR="00395913">
        <w:rPr>
          <w:rFonts w:asciiTheme="minorHAnsi" w:hAnsiTheme="minorHAnsi" w:cstheme="minorHAnsi"/>
          <w:iCs/>
          <w:lang w:val="hr-HR"/>
        </w:rPr>
        <w:t>usvaja se polugodišnje izvješće o izvršenju Financijskog plana Dječjeg vrtića „Lađica“</w:t>
      </w:r>
      <w:r>
        <w:rPr>
          <w:rFonts w:asciiTheme="minorHAnsi" w:hAnsiTheme="minorHAnsi" w:cstheme="minorHAnsi"/>
          <w:bCs/>
          <w:iCs/>
          <w:lang w:val="hr-HR"/>
        </w:rPr>
        <w:t>.</w:t>
      </w:r>
    </w:p>
    <w:p w14:paraId="121006AA" w14:textId="3585B5F7" w:rsid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6B42DA99" w14:textId="77777777" w:rsidR="003B2CB2" w:rsidRP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32A1FC61" w14:textId="60D6ABDB" w:rsidR="00F9242B" w:rsidRDefault="003B2CB2" w:rsidP="00F9242B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Financijski plan iz točke I. ove Odluke njen je sastavni dio i bit će objavljen na mrežnim stranicama Dječjeg vrtića „Lađica“</w:t>
      </w:r>
    </w:p>
    <w:p w14:paraId="2AA738D8" w14:textId="7A2E676D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III.</w:t>
      </w:r>
    </w:p>
    <w:p w14:paraId="7FF059BA" w14:textId="77777777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55115681" w14:textId="20826BCA" w:rsidR="00395913" w:rsidRPr="00395913" w:rsidRDefault="00395913" w:rsidP="00395913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Ova je Odluka konačna i stupa na snagu osmi dan nakon donošenja.</w:t>
      </w:r>
    </w:p>
    <w:p w14:paraId="0B5BE7AA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5FD310BD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3F361467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18B982EB" w14:textId="0E3223B3" w:rsidR="00F9242B" w:rsidRPr="009D183C" w:rsidRDefault="009D183C" w:rsidP="00F9242B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7A4821">
        <w:rPr>
          <w:rFonts w:asciiTheme="minorHAnsi" w:eastAsiaTheme="minorHAnsi" w:hAnsiTheme="minorHAnsi" w:cstheme="minorHAnsi"/>
          <w:bCs/>
          <w:lang w:val="hr-HR"/>
        </w:rPr>
        <w:t>16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395913">
        <w:rPr>
          <w:rFonts w:asciiTheme="minorHAnsi" w:eastAsiaTheme="minorHAnsi" w:hAnsiTheme="minorHAnsi" w:cstheme="minorHAnsi"/>
          <w:bCs/>
          <w:lang w:val="hr-HR"/>
        </w:rPr>
        <w:t>srpnja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 202</w:t>
      </w:r>
      <w:r w:rsidR="007A4821">
        <w:rPr>
          <w:rFonts w:asciiTheme="minorHAnsi" w:eastAsiaTheme="minorHAnsi" w:hAnsiTheme="minorHAnsi" w:cstheme="minorHAnsi"/>
          <w:bCs/>
          <w:lang w:val="hr-HR"/>
        </w:rPr>
        <w:t>5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FE0407F" w14:textId="77777777" w:rsidR="00F9242B" w:rsidRPr="009D183C" w:rsidRDefault="00F9242B" w:rsidP="00F9242B">
      <w:pPr>
        <w:rPr>
          <w:rFonts w:asciiTheme="minorHAnsi" w:eastAsiaTheme="minorHAnsi" w:hAnsiTheme="minorHAnsi" w:cstheme="minorHAnsi"/>
          <w:b/>
          <w:lang w:val="hr-HR"/>
        </w:rPr>
      </w:pPr>
    </w:p>
    <w:p w14:paraId="79171AC8" w14:textId="5F2700FC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 xml:space="preserve">KLASA: </w:t>
      </w:r>
      <w:r w:rsidR="007A4821" w:rsidRPr="007A4821">
        <w:rPr>
          <w:rFonts w:asciiTheme="minorHAnsi" w:eastAsiaTheme="minorHAnsi" w:hAnsiTheme="minorHAnsi" w:cstheme="minorHAnsi"/>
          <w:bCs/>
          <w:lang w:val="hr-HR"/>
        </w:rPr>
        <w:t>400-01/24-01/5</w:t>
      </w:r>
      <w:r w:rsidR="007A4821">
        <w:rPr>
          <w:rFonts w:asciiTheme="minorHAnsi" w:eastAsiaTheme="minorHAnsi" w:hAnsiTheme="minorHAnsi" w:cstheme="minorHAnsi"/>
          <w:bCs/>
          <w:lang w:val="hr-HR"/>
        </w:rPr>
        <w:t xml:space="preserve"> </w:t>
      </w:r>
    </w:p>
    <w:p w14:paraId="066B51E9" w14:textId="008B4F38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>URBROJ: 2178/</w:t>
      </w:r>
      <w:r w:rsidR="009D183C">
        <w:rPr>
          <w:rFonts w:asciiTheme="minorHAnsi" w:eastAsiaTheme="minorHAnsi" w:hAnsiTheme="minorHAnsi" w:cstheme="minorHAnsi"/>
          <w:bCs/>
          <w:lang w:val="hr-HR"/>
        </w:rPr>
        <w:t>17</w:t>
      </w:r>
      <w:r w:rsidRPr="009D183C">
        <w:rPr>
          <w:rFonts w:asciiTheme="minorHAnsi" w:eastAsiaTheme="minorHAnsi" w:hAnsiTheme="minorHAnsi" w:cstheme="minorHAnsi"/>
          <w:bCs/>
          <w:lang w:val="hr-HR"/>
        </w:rPr>
        <w:t>-02-03-</w:t>
      </w:r>
      <w:r w:rsidR="009D183C">
        <w:rPr>
          <w:rFonts w:asciiTheme="minorHAnsi" w:eastAsiaTheme="minorHAnsi" w:hAnsiTheme="minorHAnsi" w:cstheme="minorHAnsi"/>
          <w:bCs/>
          <w:lang w:val="hr-HR"/>
        </w:rPr>
        <w:t>2</w:t>
      </w:r>
      <w:r w:rsidR="007A4821">
        <w:rPr>
          <w:rFonts w:asciiTheme="minorHAnsi" w:eastAsiaTheme="minorHAnsi" w:hAnsiTheme="minorHAnsi" w:cstheme="minorHAnsi"/>
          <w:bCs/>
          <w:lang w:val="hr-HR"/>
        </w:rPr>
        <w:t>5</w:t>
      </w:r>
      <w:r w:rsidRPr="009D183C">
        <w:rPr>
          <w:rFonts w:asciiTheme="minorHAnsi" w:eastAsiaTheme="minorHAnsi" w:hAnsiTheme="minorHAnsi" w:cstheme="minorHAnsi"/>
          <w:bCs/>
          <w:lang w:val="hr-HR"/>
        </w:rPr>
        <w:t>-</w:t>
      </w:r>
      <w:r w:rsidR="009D183C">
        <w:rPr>
          <w:rFonts w:asciiTheme="minorHAnsi" w:eastAsiaTheme="minorHAnsi" w:hAnsiTheme="minorHAnsi" w:cstheme="minorHAnsi"/>
          <w:bCs/>
          <w:lang w:val="hr-HR"/>
        </w:rPr>
        <w:t>0</w:t>
      </w:r>
      <w:r w:rsidR="009559CC">
        <w:rPr>
          <w:rFonts w:asciiTheme="minorHAnsi" w:eastAsiaTheme="minorHAnsi" w:hAnsiTheme="minorHAnsi" w:cstheme="minorHAnsi"/>
          <w:bCs/>
          <w:lang w:val="hr-HR"/>
        </w:rPr>
        <w:t>2</w:t>
      </w:r>
    </w:p>
    <w:p w14:paraId="5E3216CF" w14:textId="5A8B60F5" w:rsidR="00F9242B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7800DE31" w14:textId="77777777" w:rsidR="004F1F98" w:rsidRPr="009D183C" w:rsidRDefault="004F1F98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42A1E1C2" w14:textId="77777777" w:rsidR="00F9242B" w:rsidRPr="009D183C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575EB228" w14:textId="77777777" w:rsidR="00F9242B" w:rsidRPr="009D183C" w:rsidRDefault="00F9242B" w:rsidP="00F9242B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9D183C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302D52B4" w14:textId="67AE8FAF" w:rsidR="0011616D" w:rsidRPr="00137B74" w:rsidRDefault="009D183C" w:rsidP="00137B74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 xml:space="preserve">Andrija </w:t>
      </w:r>
      <w:proofErr w:type="spellStart"/>
      <w:r>
        <w:rPr>
          <w:rFonts w:asciiTheme="minorHAnsi" w:eastAsiaTheme="minorHAnsi" w:hAnsiTheme="minorHAnsi" w:cstheme="minorHAnsi"/>
          <w:lang w:val="hr-HR"/>
        </w:rPr>
        <w:t>Balunović</w:t>
      </w:r>
      <w:proofErr w:type="spellEnd"/>
      <w:r>
        <w:rPr>
          <w:rFonts w:asciiTheme="minorHAnsi" w:eastAsiaTheme="minorHAnsi" w:hAnsiTheme="minorHAnsi" w:cstheme="minorHAnsi"/>
          <w:lang w:val="hr-HR"/>
        </w:rPr>
        <w:t xml:space="preserve">, </w:t>
      </w:r>
      <w:proofErr w:type="spellStart"/>
      <w:r>
        <w:rPr>
          <w:rFonts w:asciiTheme="minorHAnsi" w:eastAsiaTheme="minorHAnsi" w:hAnsiTheme="minorHAnsi" w:cstheme="minorHAnsi"/>
          <w:lang w:val="hr-HR"/>
        </w:rPr>
        <w:t>mag.educ.philol.croat</w:t>
      </w:r>
      <w:proofErr w:type="spellEnd"/>
      <w:r>
        <w:rPr>
          <w:rFonts w:asciiTheme="minorHAnsi" w:eastAsiaTheme="minorHAnsi" w:hAnsiTheme="minorHAnsi" w:cstheme="minorHAnsi"/>
          <w:lang w:val="hr-HR"/>
        </w:rPr>
        <w:t>.</w:t>
      </w:r>
    </w:p>
    <w:sectPr w:rsidR="0011616D" w:rsidRPr="00137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2B"/>
    <w:rsid w:val="00113C49"/>
    <w:rsid w:val="0011616D"/>
    <w:rsid w:val="00137B74"/>
    <w:rsid w:val="002B1D40"/>
    <w:rsid w:val="00395913"/>
    <w:rsid w:val="003B2CB2"/>
    <w:rsid w:val="00426A80"/>
    <w:rsid w:val="00443427"/>
    <w:rsid w:val="004F1F98"/>
    <w:rsid w:val="007A01D4"/>
    <w:rsid w:val="007A4821"/>
    <w:rsid w:val="008B32E4"/>
    <w:rsid w:val="009559CC"/>
    <w:rsid w:val="009D183C"/>
    <w:rsid w:val="00A10C10"/>
    <w:rsid w:val="00C05552"/>
    <w:rsid w:val="00C12E5A"/>
    <w:rsid w:val="00F76236"/>
    <w:rsid w:val="00F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A6DA"/>
  <w15:chartTrackingRefBased/>
  <w15:docId w15:val="{BF54B470-18DA-4865-8B2D-8458B371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242B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3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O O</cp:lastModifiedBy>
  <cp:revision>2</cp:revision>
  <cp:lastPrinted>2025-07-16T11:33:00Z</cp:lastPrinted>
  <dcterms:created xsi:type="dcterms:W3CDTF">2025-07-16T11:33:00Z</dcterms:created>
  <dcterms:modified xsi:type="dcterms:W3CDTF">2025-07-16T11:33:00Z</dcterms:modified>
</cp:coreProperties>
</file>